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-252" w:type="dxa"/>
        <w:tblLook w:val="0000"/>
      </w:tblPr>
      <w:tblGrid>
        <w:gridCol w:w="4615"/>
        <w:gridCol w:w="1308"/>
        <w:gridCol w:w="4114"/>
      </w:tblGrid>
      <w:tr w:rsidR="00406EF6" w:rsidTr="00ED74DC">
        <w:trPr>
          <w:trHeight w:val="1274"/>
        </w:trPr>
        <w:tc>
          <w:tcPr>
            <w:tcW w:w="4615" w:type="dxa"/>
          </w:tcPr>
          <w:p w:rsidR="00406EF6" w:rsidRDefault="00406EF6" w:rsidP="00ED74DC">
            <w:pPr>
              <w:pStyle w:val="1"/>
              <w:jc w:val="center"/>
              <w:rPr>
                <w:rFonts w:ascii="Rom Bsh" w:hAnsi="Rom Bsh" w:cs="Rom Bsh"/>
                <w:b w:val="0"/>
                <w:bCs w:val="0"/>
                <w:sz w:val="22"/>
                <w:szCs w:val="22"/>
              </w:rPr>
            </w:pPr>
          </w:p>
          <w:p w:rsidR="00406EF6" w:rsidRDefault="00406EF6" w:rsidP="00ED74DC">
            <w:pPr>
              <w:pStyle w:val="1"/>
              <w:jc w:val="center"/>
              <w:rPr>
                <w:rFonts w:ascii="Rom Bsh" w:hAnsi="Rom Bsh" w:cs="Rom Bsh"/>
                <w:b w:val="0"/>
                <w:bCs w:val="0"/>
                <w:sz w:val="22"/>
                <w:szCs w:val="22"/>
              </w:rPr>
            </w:pPr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БАШКОРТОСТАН РЕСПУБЛИКА№</w:t>
            </w:r>
            <w:proofErr w:type="gramStart"/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Ы</w:t>
            </w:r>
            <w:proofErr w:type="gramEnd"/>
          </w:p>
          <w:p w:rsidR="00406EF6" w:rsidRDefault="00406EF6" w:rsidP="00ED74DC">
            <w:pPr>
              <w:pStyle w:val="1"/>
              <w:jc w:val="center"/>
              <w:rPr>
                <w:rFonts w:ascii="Rom Bsh" w:hAnsi="Rom Bsh" w:cs="Rom Bsh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К(</w:t>
            </w:r>
            <w:proofErr w:type="gramEnd"/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Г!РСЕН РАЙОНЫ</w:t>
            </w:r>
          </w:p>
          <w:p w:rsidR="00406EF6" w:rsidRDefault="00406EF6" w:rsidP="00ED74DC">
            <w:pPr>
              <w:pStyle w:val="1"/>
              <w:jc w:val="center"/>
              <w:rPr>
                <w:rFonts w:ascii="Rom Bsh" w:hAnsi="Rom Bsh" w:cs="Rom Bsh"/>
                <w:b w:val="0"/>
                <w:bCs w:val="0"/>
                <w:sz w:val="22"/>
                <w:szCs w:val="22"/>
              </w:rPr>
            </w:pPr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МУНИЦИПАЛЬ РАЙОНЫНЫ%</w:t>
            </w:r>
          </w:p>
          <w:p w:rsidR="00406EF6" w:rsidRDefault="00406EF6" w:rsidP="00ED74DC">
            <w:pPr>
              <w:pStyle w:val="1"/>
              <w:jc w:val="center"/>
              <w:rPr>
                <w:rFonts w:ascii="Rom Bsh" w:hAnsi="Rom Bsh" w:cs="Rom Bsh"/>
                <w:b w:val="0"/>
                <w:bCs w:val="0"/>
                <w:sz w:val="22"/>
                <w:szCs w:val="22"/>
              </w:rPr>
            </w:pPr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ЮЛДЫБАЙ АУЫЛ СОВЕТЫ</w:t>
            </w:r>
          </w:p>
          <w:p w:rsidR="00406EF6" w:rsidRDefault="00406EF6" w:rsidP="00ED74DC">
            <w:pPr>
              <w:pStyle w:val="1"/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АУЫЛ БИЛ</w:t>
            </w:r>
            <w:proofErr w:type="gramStart"/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!М</w:t>
            </w:r>
            <w:proofErr w:type="gramEnd"/>
            <w:r>
              <w:rPr>
                <w:rFonts w:ascii="Rom Bsh" w:hAnsi="Rom Bsh" w:cs="Rom Bsh"/>
                <w:b w:val="0"/>
                <w:bCs w:val="0"/>
                <w:sz w:val="22"/>
                <w:szCs w:val="22"/>
              </w:rPr>
              <w:t>!№Е  СОВЕТЫ</w:t>
            </w:r>
          </w:p>
        </w:tc>
        <w:tc>
          <w:tcPr>
            <w:tcW w:w="1308" w:type="dxa"/>
          </w:tcPr>
          <w:p w:rsidR="00406EF6" w:rsidRDefault="00406EF6" w:rsidP="00ED74DC">
            <w:pPr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647700" cy="742950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406EF6" w:rsidRDefault="00406EF6" w:rsidP="00ED74DC">
            <w:pPr>
              <w:pStyle w:val="5"/>
              <w:ind w:left="-108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СОВЕТ СЕЛЬСКОГО ПОСЕЛЕНИЯ </w:t>
            </w:r>
            <w:r>
              <w:rPr>
                <w:i w:val="0"/>
                <w:iCs w:val="0"/>
              </w:rPr>
              <w:t xml:space="preserve">ЮЛДЫБАЕВСКИЙ </w:t>
            </w:r>
            <w:r>
              <w:rPr>
                <w:i w:val="0"/>
                <w:iCs w:val="0"/>
                <w:sz w:val="22"/>
                <w:szCs w:val="22"/>
              </w:rPr>
              <w:t>СЕЛЬСОВЕТ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МУНИЦИПАЛЬНОГО РАЙОНА КУГАРЧИНСКИЙ РАЙОН РЕСПУБЛИКИ БАШКОРТОСТАН</w:t>
            </w:r>
          </w:p>
        </w:tc>
      </w:tr>
      <w:tr w:rsidR="00406EF6" w:rsidTr="00ED74DC">
        <w:tc>
          <w:tcPr>
            <w:tcW w:w="4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06EF6" w:rsidRDefault="00406EF6" w:rsidP="00ED74DC">
            <w:pPr>
              <w:jc w:val="center"/>
              <w:rPr>
                <w:rFonts w:ascii="Rom Bsh" w:eastAsia="MS Mincho" w:hAnsi="Rom Bsh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Rom Bsh" w:hAnsi="Rom Bsh" w:cs="Rom Bsh"/>
                <w:b/>
                <w:bCs/>
                <w:sz w:val="28"/>
                <w:szCs w:val="28"/>
              </w:rPr>
              <w:t>:АРАР</w:t>
            </w:r>
          </w:p>
        </w:tc>
        <w:tc>
          <w:tcPr>
            <w:tcW w:w="13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EF6" w:rsidRDefault="00406EF6" w:rsidP="00ED74DC">
            <w:pPr>
              <w:pStyle w:val="5"/>
              <w:jc w:val="center"/>
              <w:rPr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Cs w:val="0"/>
                <w:i w:val="0"/>
                <w:iCs w:val="0"/>
                <w:sz w:val="28"/>
                <w:szCs w:val="28"/>
              </w:rPr>
              <w:t>РЕШЕНИЕ</w:t>
            </w:r>
          </w:p>
          <w:p w:rsidR="00406EF6" w:rsidRDefault="00406EF6" w:rsidP="00ED74D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06EF6" w:rsidTr="00ED74DC">
        <w:trPr>
          <w:trHeight w:val="439"/>
        </w:trPr>
        <w:tc>
          <w:tcPr>
            <w:tcW w:w="4615" w:type="dxa"/>
          </w:tcPr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 август  2016</w:t>
            </w:r>
            <w:r>
              <w:rPr>
                <w:sz w:val="28"/>
                <w:szCs w:val="28"/>
              </w:rPr>
              <w:t xml:space="preserve"> й.</w:t>
            </w:r>
          </w:p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:rsidR="00406EF6" w:rsidRDefault="00406EF6" w:rsidP="00ED74D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114" w:type="dxa"/>
          </w:tcPr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02 августа  2016</w:t>
            </w:r>
            <w:r>
              <w:rPr>
                <w:sz w:val="28"/>
                <w:szCs w:val="28"/>
              </w:rPr>
              <w:t xml:space="preserve"> г.</w:t>
            </w:r>
          </w:p>
          <w:p w:rsidR="00406EF6" w:rsidRDefault="00406EF6" w:rsidP="00ED74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06EF6" w:rsidRDefault="00406EF6" w:rsidP="00406E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</w:p>
    <w:p w:rsidR="00406EF6" w:rsidRDefault="00406EF6" w:rsidP="0040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сельского поселения Юлдыбаевский сельсовет   муниципального района Кугарчинский район Республики Башкортостан</w:t>
      </w:r>
    </w:p>
    <w:p w:rsidR="00406EF6" w:rsidRDefault="00406EF6" w:rsidP="0040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406EF6" w:rsidRDefault="00406EF6" w:rsidP="0040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406EF6" w:rsidRDefault="00406EF6" w:rsidP="0040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состатьей 12.3Закона Республики Башкортостанот 18 марта 2005 года № 162-з «О местном самоуправлении в Республике Башкортостан» Совет сельского поселения Юлдыбаевский сельсовет муниципального района Кугарчинский район Республики Башкортостан решил:</w:t>
      </w:r>
    </w:p>
    <w:p w:rsidR="00406EF6" w:rsidRDefault="00406EF6" w:rsidP="00406E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депутатами Совета сельского поселения Юлдыбаевский сельсовет муниципального района Кугарчинский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406EF6" w:rsidRDefault="00406EF6" w:rsidP="00406E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и официальном сайте сельского поселения Юлдыбаевский сельсовет муниципального района Кугарчинский район Республики Башкортостан.</w:t>
      </w:r>
    </w:p>
    <w:p w:rsidR="00406EF6" w:rsidRDefault="00406EF6" w:rsidP="00406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tabs>
          <w:tab w:val="left" w:pos="572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tabs>
          <w:tab w:val="left" w:pos="572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Кильсенбаев И.Н.</w:t>
      </w:r>
    </w:p>
    <w:p w:rsidR="00406EF6" w:rsidRPr="00AB45E1" w:rsidRDefault="00406EF6" w:rsidP="00406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06EF6" w:rsidRDefault="00406EF6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06EF6" w:rsidRDefault="00406EF6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Юлдыбаевский сельсовет</w:t>
      </w:r>
    </w:p>
    <w:p w:rsidR="00406EF6" w:rsidRDefault="00391ACC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91ACC" w:rsidRPr="00C2594A" w:rsidRDefault="00391ACC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406EF6" w:rsidRDefault="00391ACC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91ACC" w:rsidRDefault="00391ACC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02.08.2016 г.№ 41</w:t>
      </w:r>
    </w:p>
    <w:p w:rsidR="00406EF6" w:rsidRDefault="00406EF6" w:rsidP="00406EF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6EF6" w:rsidRDefault="00406EF6" w:rsidP="00406E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Юлдыбаесвкий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Кугарчинский район </w:t>
      </w:r>
    </w:p>
    <w:p w:rsidR="00406EF6" w:rsidRPr="00DC4C40" w:rsidRDefault="00406EF6" w:rsidP="00406E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406EF6" w:rsidRPr="0047537C" w:rsidRDefault="00406EF6" w:rsidP="00406EF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EF6" w:rsidRPr="0047537C" w:rsidRDefault="00406EF6" w:rsidP="00406EF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депутатами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поселения Юлдыбаеский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Кугарчинский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406EF6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сельского поселения Юлдыбаевский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Кугарчинский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Башкортостан, а также по урегулированию конфликта интересо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EF6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06EF6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406EF6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регистрации уведомления</w:t>
      </w:r>
      <w:proofErr w:type="gramStart"/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казанный срок может быть продлен, но не более чем на 30 дней.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заинтересованные организации.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управляющим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елами Администрации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поселения Юлдыбаевский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Кугарчинский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конфликт интересов отсутствует;</w:t>
      </w:r>
      <w:proofErr w:type="gramEnd"/>
    </w:p>
    <w:p w:rsidR="00406EF6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406EF6" w:rsidRPr="00265640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406EF6" w:rsidRPr="00403FC1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«б»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законодательством РоссийскойФедерации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>епутат обязан принять меры по предотвращению или урегулированию конфликта интересов.</w:t>
      </w:r>
    </w:p>
    <w:p w:rsidR="00406EF6" w:rsidRPr="007A26C8" w:rsidRDefault="00406EF6" w:rsidP="00406EF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поселения Юлдыбаевский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района Кугарчинский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06EF6" w:rsidRPr="00A54D01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06EF6" w:rsidRDefault="00406EF6" w:rsidP="00406EF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>вета сельского поселения Юлдыбаевский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406EF6" w:rsidRPr="00F14FAC" w:rsidRDefault="00406EF6" w:rsidP="00406EF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04F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Юлдыбевский сельсовет </w:t>
      </w:r>
      <w:r w:rsidRPr="008404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</w:p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</w:p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которая приводит </w:t>
      </w:r>
    </w:p>
    <w:p w:rsidR="00406EF6" w:rsidRPr="00F14FAC" w:rsidRDefault="00406EF6" w:rsidP="00406E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406EF6" w:rsidRPr="00F14FAC" w:rsidRDefault="00406EF6" w:rsidP="0040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06EF6" w:rsidRPr="00F14FAC" w:rsidRDefault="00406EF6" w:rsidP="0040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06EF6" w:rsidRPr="00F14FAC" w:rsidRDefault="00406EF6" w:rsidP="0040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EF6" w:rsidRPr="00F14FAC" w:rsidRDefault="00406EF6" w:rsidP="00406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06EF6" w:rsidRPr="00F14FAC" w:rsidRDefault="00406EF6" w:rsidP="0040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6EF6" w:rsidRPr="00F14FAC" w:rsidRDefault="00406EF6" w:rsidP="0040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EF6" w:rsidRPr="00F14FAC" w:rsidRDefault="00406EF6" w:rsidP="00406EF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06EF6" w:rsidRDefault="00406EF6" w:rsidP="00406EF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EF6" w:rsidRDefault="00406EF6" w:rsidP="00406EF6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406EF6" w:rsidRPr="00F14FAC" w:rsidRDefault="00406EF6" w:rsidP="00406EF6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06EF6" w:rsidRPr="00F14FAC" w:rsidTr="00ED74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EF6" w:rsidRPr="00F14FAC" w:rsidTr="00ED74D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06EF6" w:rsidRPr="00F14FAC" w:rsidRDefault="00406EF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EF6" w:rsidRPr="00CC290B" w:rsidRDefault="00406EF6" w:rsidP="00406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Default="00406EF6" w:rsidP="00406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EF6" w:rsidRPr="00AD272D" w:rsidRDefault="00406EF6" w:rsidP="00406E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7EE" w:rsidRDefault="000547EE"/>
    <w:sectPr w:rsidR="0005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EF6"/>
    <w:rsid w:val="000547EE"/>
    <w:rsid w:val="00391ACC"/>
    <w:rsid w:val="0040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EF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6EF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EF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06EF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6EF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2016-08-17T07:34:00Z</dcterms:created>
  <dcterms:modified xsi:type="dcterms:W3CDTF">2016-08-17T07:47:00Z</dcterms:modified>
</cp:coreProperties>
</file>